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沙盘游戏室管理制度</w:t>
      </w:r>
    </w:p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  <w:t xml:space="preserve">遵照预约登记制度，在教师指导下按照安排表使用本室。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  <w:lang w:eastAsia="zh-CN"/>
        </w:rPr>
        <w:t>来访者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  <w:t>应积极配合指导老师工作，维持室内正常秩序，做到言行文明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  <w:t xml:space="preserve">自觉保持室内卫生。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  <w:t>自觉保持室内卫生。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进入室内，禁止携带无关物品。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left="0" w:leftChars="0" w:right="0" w:rightChars="0" w:firstLine="42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  <w:lang w:eastAsia="zh-CN"/>
        </w:rPr>
        <w:t>来访者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  <w:t>使用时要严格遵守操作规程，严禁带出室中的任何物品，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  <w:lang w:eastAsia="zh-CN"/>
        </w:rPr>
        <w:t>爱护室内沙盘、沙具等设施、材料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  <w:t xml:space="preserve">。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  <w:t>使用结束后指导教师应认真清理各种用品，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  <w:lang w:eastAsia="zh-CN"/>
        </w:rPr>
        <w:t>指导来访者将沙具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  <w:t>归放原处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  <w:lang w:eastAsia="zh-CN"/>
        </w:rPr>
        <w:t>、沙盘恢复原状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  <w:t xml:space="preserve">，填写使用记录。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bidi w:val="0"/>
        <w:adjustRightInd/>
        <w:snapToGrid/>
        <w:spacing w:line="5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六、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8"/>
          <w:szCs w:val="28"/>
          <w:shd w:val="clear" w:fill="FFFFFF"/>
        </w:rPr>
        <w:t>来访者涉及物品损坏要照价赔偿。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bidi w:val="0"/>
        <w:adjustRightInd/>
        <w:snapToGrid/>
        <w:spacing w:line="5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8"/>
          <w:szCs w:val="28"/>
          <w:lang w:eastAsia="zh-CN"/>
        </w:rPr>
        <w:t>七、咨询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8"/>
          <w:szCs w:val="28"/>
        </w:rPr>
        <w:t>室人员要爱护室内公共财物，离开时要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eastAsia="zh-CN"/>
        </w:rPr>
        <w:t>关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8"/>
          <w:szCs w:val="28"/>
        </w:rPr>
        <w:t>好门窗，及时上锁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  <w:lang w:eastAsia="zh-CN"/>
        </w:rPr>
        <w:t>八、</w:t>
      </w: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</w:rPr>
        <w:t>指导教师爱护室内设施，做好防火、防潮、防蛀、防高温、通风换气等安全保护工作，下班时关窗锁门，切断电灯等电器设备的电源</w:t>
      </w:r>
      <w:r>
        <w:rPr>
          <w:rFonts w:hint="eastAsia" w:asciiTheme="minorEastAsia" w:hAnsiTheme="minorEastAsia" w:cstheme="minorEastAsia"/>
          <w:b w:val="0"/>
          <w:i w:val="0"/>
          <w:snapToGrid/>
          <w:color w:val="auto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8"/>
          <w:szCs w:val="28"/>
        </w:rPr>
        <w:t>丢失或损坏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8"/>
          <w:szCs w:val="28"/>
          <w:lang w:eastAsia="zh-CN"/>
        </w:rPr>
        <w:t>物品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8"/>
          <w:szCs w:val="28"/>
        </w:rPr>
        <w:t>照价赔偿。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snapToGrid/>
          <w:color w:val="auto"/>
          <w:sz w:val="28"/>
          <w:szCs w:val="28"/>
          <w:lang w:val="en-US" w:eastAsia="zh-CN"/>
        </w:rPr>
        <w:t xml:space="preserve">     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0380E"/>
    <w:multiLevelType w:val="singleLevel"/>
    <w:tmpl w:val="5390380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D6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