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黑体" w:hAnsi="宋体" w:eastAsia="黑体"/>
          <w:b/>
          <w:sz w:val="36"/>
          <w:szCs w:val="36"/>
        </w:rPr>
      </w:pPr>
      <w:r>
        <w:rPr>
          <w:rFonts w:hint="eastAsia" w:ascii="黑体" w:hAnsi="宋体" w:eastAsia="黑体"/>
          <w:b/>
          <w:sz w:val="36"/>
          <w:szCs w:val="36"/>
        </w:rPr>
        <w:t>心理工作室工作人员岗位职责</w:t>
      </w:r>
    </w:p>
    <w:p>
      <w:pPr>
        <w:spacing w:line="500" w:lineRule="exact"/>
        <w:jc w:val="center"/>
        <w:rPr>
          <w:rFonts w:hint="eastAsia" w:ascii="黑体" w:hAnsi="宋体" w:eastAsia="黑体"/>
          <w:b/>
          <w:sz w:val="36"/>
          <w:szCs w:val="36"/>
        </w:rPr>
      </w:pPr>
    </w:p>
    <w:p>
      <w:pPr>
        <w:numPr>
          <w:ilvl w:val="0"/>
          <w:numId w:val="1"/>
        </w:numPr>
        <w:spacing w:line="500" w:lineRule="exact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严格遵守《中华人民共和国高等教育法》和《中华人民共和国教师法》，贯彻国家教育方针，遵守职业道德，为人师表，遵守学校规章制度,履行岗位职责。</w:t>
      </w:r>
    </w:p>
    <w:p>
      <w:pPr>
        <w:widowControl w:val="0"/>
        <w:numPr>
          <w:numId w:val="0"/>
        </w:numPr>
        <w:spacing w:line="500" w:lineRule="exact"/>
        <w:jc w:val="both"/>
        <w:rPr>
          <w:rFonts w:hint="eastAsia" w:ascii="仿宋_GB2312" w:hAnsi="宋体" w:eastAsia="仿宋_GB2312"/>
          <w:sz w:val="28"/>
          <w:szCs w:val="28"/>
        </w:rPr>
      </w:pPr>
    </w:p>
    <w:p>
      <w:pPr>
        <w:widowControl/>
        <w:numPr>
          <w:ilvl w:val="0"/>
          <w:numId w:val="1"/>
        </w:numPr>
        <w:spacing w:line="500" w:lineRule="exact"/>
        <w:ind w:left="0" w:leftChars="0" w:firstLine="560" w:firstLineChars="20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认真参加学校组织的政治、业务学习及各项活动，积极参与学校民主管理。</w:t>
      </w:r>
    </w:p>
    <w:p>
      <w:pPr>
        <w:widowControl/>
        <w:numPr>
          <w:numId w:val="0"/>
        </w:numPr>
        <w:spacing w:line="500" w:lineRule="exact"/>
        <w:jc w:val="left"/>
        <w:rPr>
          <w:rFonts w:hint="eastAsia" w:ascii="仿宋_GB2312" w:hAnsi="宋体" w:eastAsia="仿宋_GB2312"/>
          <w:sz w:val="28"/>
          <w:szCs w:val="28"/>
        </w:rPr>
      </w:pPr>
    </w:p>
    <w:p>
      <w:pPr>
        <w:widowControl/>
        <w:numPr>
          <w:ilvl w:val="0"/>
          <w:numId w:val="1"/>
        </w:numPr>
        <w:spacing w:line="500" w:lineRule="exact"/>
        <w:ind w:left="0" w:leftChars="0" w:firstLine="560" w:firstLineChars="200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经常向领导汇报、反映学生思想、学习、生活情况。</w:t>
      </w:r>
    </w:p>
    <w:p>
      <w:pPr>
        <w:widowControl/>
        <w:numPr>
          <w:numId w:val="0"/>
        </w:numPr>
        <w:spacing w:line="50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>
      <w:pPr>
        <w:widowControl/>
        <w:numPr>
          <w:ilvl w:val="0"/>
          <w:numId w:val="1"/>
        </w:numPr>
        <w:tabs>
          <w:tab w:val="left" w:pos="0"/>
        </w:tabs>
        <w:spacing w:line="500" w:lineRule="exact"/>
        <w:ind w:left="0" w:leftChars="0" w:firstLine="560" w:firstLineChars="200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有计划、多形式地开展心理健康教育，建立学生心理工作室工作档案、学生心理档案。</w:t>
      </w:r>
    </w:p>
    <w:p>
      <w:pPr>
        <w:widowControl/>
        <w:numPr>
          <w:numId w:val="0"/>
        </w:numPr>
        <w:tabs>
          <w:tab w:val="left" w:pos="0"/>
        </w:tabs>
        <w:spacing w:line="50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>
      <w:pPr>
        <w:widowControl/>
        <w:numPr>
          <w:ilvl w:val="0"/>
          <w:numId w:val="2"/>
        </w:numPr>
        <w:spacing w:line="500" w:lineRule="exact"/>
        <w:ind w:firstLine="560" w:firstLineChars="200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关心爱护学生,尊重学生人格，对来访者的有关情况及个人档案严格保密，与来访者保持客观的工作关系，不得超越；对于自己不能解决的问题，要及时请示转介。</w:t>
      </w:r>
    </w:p>
    <w:p>
      <w:pPr>
        <w:widowControl/>
        <w:numPr>
          <w:numId w:val="0"/>
        </w:numPr>
        <w:spacing w:line="50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>
      <w:pPr>
        <w:widowControl/>
        <w:numPr>
          <w:ilvl w:val="0"/>
          <w:numId w:val="1"/>
        </w:numPr>
        <w:spacing w:line="500" w:lineRule="exact"/>
        <w:ind w:left="0" w:leftChars="0" w:firstLine="560" w:firstLineChars="200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与校内外有关部门开展学生心理健康教育工作研讨与交流。</w:t>
      </w:r>
    </w:p>
    <w:p>
      <w:pPr>
        <w:widowControl/>
        <w:numPr>
          <w:numId w:val="0"/>
        </w:numPr>
        <w:spacing w:line="50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>
      <w:pPr>
        <w:widowControl/>
        <w:numPr>
          <w:ilvl w:val="0"/>
          <w:numId w:val="1"/>
        </w:numPr>
        <w:spacing w:line="500" w:lineRule="exact"/>
        <w:ind w:left="0" w:leftChars="0" w:firstLine="560" w:firstLineChars="200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管理、保管好学生心理工作室的公共财产。</w:t>
      </w:r>
    </w:p>
    <w:p>
      <w:pPr>
        <w:widowControl/>
        <w:numPr>
          <w:numId w:val="0"/>
        </w:numPr>
        <w:spacing w:line="50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>
      <w:pPr>
        <w:widowControl/>
        <w:spacing w:line="500" w:lineRule="exact"/>
        <w:ind w:firstLine="560" w:firstLineChars="200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8、完成领导交办的其它工作。</w:t>
      </w:r>
      <w:bookmarkStart w:id="0" w:name="_GoBack"/>
      <w:bookmarkEnd w:id="0"/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5057B"/>
    <w:multiLevelType w:val="singleLevel"/>
    <w:tmpl w:val="43C5057B"/>
    <w:lvl w:ilvl="0" w:tentative="0">
      <w:start w:val="5"/>
      <w:numFmt w:val="decimalFullWidth"/>
      <w:suff w:val="nothing"/>
      <w:lvlText w:val="%1、"/>
      <w:lvlJc w:val="left"/>
      <w:rPr>
        <w:rFonts w:hint="eastAsia"/>
      </w:rPr>
    </w:lvl>
  </w:abstractNum>
  <w:abstractNum w:abstractNumId="1">
    <w:nsid w:val="45053E2D"/>
    <w:multiLevelType w:val="singleLevel"/>
    <w:tmpl w:val="45053E2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880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黑龙（奇才心理 白银亮）</cp:lastModifiedBy>
  <dcterms:modified xsi:type="dcterms:W3CDTF">2019-02-26T07:43:32Z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2052-11.1.0.8496</vt:lpwstr>
  </property>
</Properties>
</file>