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  <w:r>
        <w:rPr>
          <w:rFonts w:hint="eastAsia" w:ascii="新宋体" w:hAnsi="新宋体" w:eastAsia="新宋体"/>
          <w:b/>
          <w:color w:val="auto"/>
          <w:sz w:val="44"/>
          <w:szCs w:val="44"/>
        </w:rPr>
        <w:t>学校</w:t>
      </w:r>
      <w:r>
        <w:rPr>
          <w:rFonts w:hint="eastAsia"/>
          <w:b/>
          <w:bCs/>
          <w:color w:val="auto"/>
          <w:sz w:val="44"/>
          <w:szCs w:val="44"/>
          <w:lang w:val="en-US" w:eastAsia="zh-CN"/>
        </w:rPr>
        <w:t>心理自助区</w:t>
      </w:r>
      <w:r>
        <w:rPr>
          <w:rFonts w:hint="eastAsia"/>
          <w:b/>
          <w:bCs/>
          <w:color w:val="auto"/>
          <w:sz w:val="44"/>
          <w:szCs w:val="44"/>
          <w:lang w:eastAsia="zh-CN"/>
        </w:rPr>
        <w:t>管理制度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auto"/>
          <w:spacing w:val="0"/>
          <w:sz w:val="44"/>
          <w:szCs w:val="44"/>
          <w:lang w:val="en-US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rightChars="0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一、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遵照预约登记制度，在心理辅导教师指导下按照安排表使用本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区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rightChars="0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、严格遵守纪律，不得在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学校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心理自助区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里高声喧哗、保持良好秩序。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br w:type="textWrapping"/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、严禁携带锋利物品、饮料、食物进入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学校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心理自助区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。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rightChars="0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四、使用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学校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心理自助区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中禁止他人旁观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</w:rPr>
        <w:t>若有什么疑问，可以向教师和管理人员示意，由教师作出解答。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五、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来访者使用时要严格遵守操作规程，未经允许，不得拆装室内的任何设备，也不得擅自运行自带光盘、U盘等。涉及物品损坏要照价赔偿。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六、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保持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心理自助区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干净清洁，不随地吐痰，不在室内吸烟，不乱丢垃圾。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七、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当使用者离开时，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辅导老师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需恢复</w:t>
      </w:r>
      <w:r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  <w:t>心理自助区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28"/>
          <w:szCs w:val="28"/>
          <w:shd w:val="clear" w:fill="FFFFFF"/>
        </w:rPr>
        <w:t>整洁并断电。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color w:val="auto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9C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2019-02-26T08:19:01Z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